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0F2B" w:rsidRPr="00810F2B" w:rsidRDefault="00810F2B" w:rsidP="007E3029">
      <w:pPr>
        <w:bidi/>
        <w:rPr>
          <w:sz w:val="40"/>
          <w:szCs w:val="40"/>
        </w:rPr>
      </w:pPr>
      <w:r w:rsidRPr="00810F2B">
        <w:rPr>
          <w:rFonts w:cs="Arial"/>
          <w:sz w:val="40"/>
          <w:szCs w:val="40"/>
          <w:rtl/>
        </w:rPr>
        <w:t>دعا نائب رئيس إقليم كردستان جعفر الشيخ مصطفى، إلى الإسراع في حل الخلافات بين حكومتي الإقليم والمركز ووضع حد لمعاناة المواطن جراء أزمة الرواتب</w:t>
      </w:r>
      <w:r w:rsidRPr="00810F2B">
        <w:rPr>
          <w:sz w:val="40"/>
          <w:szCs w:val="40"/>
        </w:rPr>
        <w:t>.</w:t>
      </w:r>
    </w:p>
    <w:p w:rsidR="00810F2B" w:rsidRPr="00EF01C7" w:rsidRDefault="00EF01C7" w:rsidP="007E3029">
      <w:pPr>
        <w:bidi/>
        <w:rPr>
          <w:sz w:val="40"/>
          <w:szCs w:val="40"/>
        </w:rPr>
      </w:pPr>
      <w:r w:rsidRPr="00EF01C7">
        <w:rPr>
          <w:sz w:val="40"/>
          <w:szCs w:val="40"/>
        </w:rPr>
        <w:t>LVO</w:t>
      </w:r>
      <w:r>
        <w:rPr>
          <w:rFonts w:hint="cs"/>
          <w:sz w:val="40"/>
          <w:szCs w:val="40"/>
          <w:rtl/>
        </w:rPr>
        <w:t xml:space="preserve"> </w:t>
      </w:r>
    </w:p>
    <w:p w:rsidR="00810F2B" w:rsidRPr="00810F2B" w:rsidRDefault="00810F2B" w:rsidP="007E3029">
      <w:pPr>
        <w:bidi/>
        <w:rPr>
          <w:sz w:val="40"/>
          <w:szCs w:val="40"/>
        </w:rPr>
      </w:pPr>
      <w:r w:rsidRPr="00810F2B">
        <w:rPr>
          <w:rFonts w:cs="Arial"/>
          <w:sz w:val="40"/>
          <w:szCs w:val="40"/>
          <w:rtl/>
        </w:rPr>
        <w:t>وأشار الشيخ مصطفى خلال اجتماع مع المحاربين القدامى في إدارة رابرين ضمن محافظة السليمانية إلى المشهد الراهن والوضع المعيشي الصعب الذي يعانيه المواطن جراء تأخر الرواتب، مشددا أن “المواطن من حقه انتقاد الوضع القائم”، داعيا محاربي الاتحاد الوطني القدامى الوقوف مع المواطن ومعاناته وأن يكونوا جزءا من الحل</w:t>
      </w:r>
      <w:r w:rsidRPr="00810F2B">
        <w:rPr>
          <w:sz w:val="40"/>
          <w:szCs w:val="40"/>
        </w:rPr>
        <w:t>.</w:t>
      </w:r>
    </w:p>
    <w:p w:rsidR="002A4238" w:rsidRDefault="00810F2B" w:rsidP="007E3029">
      <w:pPr>
        <w:bidi/>
        <w:rPr>
          <w:sz w:val="40"/>
          <w:szCs w:val="40"/>
          <w:rtl/>
        </w:rPr>
      </w:pPr>
      <w:r w:rsidRPr="00810F2B">
        <w:rPr>
          <w:rFonts w:cs="Arial"/>
          <w:sz w:val="40"/>
          <w:szCs w:val="40"/>
          <w:rtl/>
        </w:rPr>
        <w:t>وأشار إلى أهمية “الإسراع في حل المشاكل العالقة بين الإقليم وبغداد وإنهاء المعاناة التي يمر بها المواطن بشكل عام وشريحة الموظفين والمتقاعدين بشكل خاص</w:t>
      </w:r>
      <w:r w:rsidRPr="00810F2B">
        <w:rPr>
          <w:sz w:val="40"/>
          <w:szCs w:val="40"/>
        </w:rPr>
        <w:t>”.</w:t>
      </w:r>
    </w:p>
    <w:p w:rsidR="00810F2B" w:rsidRDefault="00810F2B" w:rsidP="007E3029">
      <w:pPr>
        <w:bidi/>
        <w:rPr>
          <w:sz w:val="40"/>
          <w:szCs w:val="40"/>
          <w:rtl/>
        </w:rPr>
      </w:pPr>
      <w:r>
        <w:rPr>
          <w:rFonts w:hint="cs"/>
          <w:sz w:val="40"/>
          <w:szCs w:val="40"/>
          <w:rtl/>
        </w:rPr>
        <w:t>ــــــــــــــــــــــــــ</w:t>
      </w:r>
    </w:p>
    <w:p w:rsidR="00810F2B" w:rsidRPr="00810F2B" w:rsidRDefault="00810F2B" w:rsidP="007E3029">
      <w:pPr>
        <w:bidi/>
        <w:rPr>
          <w:sz w:val="40"/>
          <w:szCs w:val="40"/>
          <w:rtl/>
        </w:rPr>
      </w:pPr>
      <w:r w:rsidRPr="00810F2B">
        <w:rPr>
          <w:rFonts w:cs="Arial"/>
          <w:sz w:val="40"/>
          <w:szCs w:val="40"/>
          <w:rtl/>
        </w:rPr>
        <w:t>أعلنت قوات 70 ضمن وزارة البيشمركه، أن اللواء ٧١٢ التابع لقوات ٧٠ نفذ تدريبات متقدمة لرفع الجاهزية القتالية</w:t>
      </w:r>
      <w:r w:rsidRPr="00810F2B">
        <w:rPr>
          <w:sz w:val="40"/>
          <w:szCs w:val="40"/>
        </w:rPr>
        <w:t>.</w:t>
      </w:r>
    </w:p>
    <w:p w:rsidR="00810F2B" w:rsidRPr="00EF01C7" w:rsidRDefault="00EF01C7" w:rsidP="007E3029">
      <w:pPr>
        <w:bidi/>
        <w:rPr>
          <w:sz w:val="40"/>
          <w:szCs w:val="40"/>
          <w:rtl/>
        </w:rPr>
      </w:pPr>
      <w:r w:rsidRPr="00EF01C7">
        <w:rPr>
          <w:sz w:val="40"/>
          <w:szCs w:val="40"/>
        </w:rPr>
        <w:t>LVO</w:t>
      </w:r>
    </w:p>
    <w:p w:rsidR="00810F2B" w:rsidRPr="00810F2B" w:rsidRDefault="00810F2B" w:rsidP="007E3029">
      <w:pPr>
        <w:bidi/>
        <w:rPr>
          <w:sz w:val="40"/>
          <w:szCs w:val="40"/>
          <w:rtl/>
        </w:rPr>
      </w:pPr>
      <w:r w:rsidRPr="00810F2B">
        <w:rPr>
          <w:rFonts w:cs="Arial"/>
          <w:sz w:val="40"/>
          <w:szCs w:val="40"/>
          <w:rtl/>
        </w:rPr>
        <w:t>وقال إعلام القوات في بيان إن “اللواء ٧١٢ التابع لقوات ٧٠ نفذ تمريناً ميدانياً مكثفاً، بهدف تعزيز الجاهزية في مواجهة الهجمات المفاجئة خلال تنفيذ العمليات العسكرية”، مبينا أن “التدريب جرى وفق سيناريو يحاكي هجوماً مباغتاً بإستخدام الذخيرة الحية</w:t>
      </w:r>
      <w:r w:rsidRPr="00810F2B">
        <w:rPr>
          <w:sz w:val="40"/>
          <w:szCs w:val="40"/>
        </w:rPr>
        <w:t>”.</w:t>
      </w:r>
    </w:p>
    <w:p w:rsidR="00810F2B" w:rsidRDefault="00810F2B" w:rsidP="007E3029">
      <w:pPr>
        <w:bidi/>
        <w:rPr>
          <w:rFonts w:cs="Arial"/>
          <w:sz w:val="40"/>
          <w:szCs w:val="40"/>
          <w:rtl/>
        </w:rPr>
      </w:pPr>
      <w:r w:rsidRPr="00810F2B">
        <w:rPr>
          <w:rFonts w:cs="Arial"/>
          <w:sz w:val="40"/>
          <w:szCs w:val="40"/>
          <w:rtl/>
        </w:rPr>
        <w:t xml:space="preserve">وأضاف أن “التمرين شمل أيضاً أساليب الإستجابة والتعامل مع هذا النوع من الهجمات، كما ركز التدريب على التكتيكات المتعلقة بالإنتشار السريع والسيطرة على المواقع الدفاعية”، مشددا أن “ذلك يأتي بهدف رفع مستوى </w:t>
      </w:r>
      <w:r w:rsidRPr="00810F2B">
        <w:rPr>
          <w:rFonts w:cs="Arial"/>
          <w:sz w:val="40"/>
          <w:szCs w:val="40"/>
          <w:rtl/>
        </w:rPr>
        <w:lastRenderedPageBreak/>
        <w:t>إستعداد القوات لمواجهة التهديدات غير المتوقعة والتعامل معها بكفاءة ودقة، في ظل ظروف مشابهة للواقع “.</w:t>
      </w:r>
    </w:p>
    <w:p w:rsidR="00810F2B" w:rsidRDefault="00810F2B" w:rsidP="007E3029">
      <w:pPr>
        <w:bidi/>
        <w:rPr>
          <w:rFonts w:cs="Arial"/>
          <w:sz w:val="40"/>
          <w:szCs w:val="40"/>
          <w:rtl/>
        </w:rPr>
      </w:pPr>
      <w:r>
        <w:rPr>
          <w:rFonts w:cs="Arial" w:hint="cs"/>
          <w:sz w:val="40"/>
          <w:szCs w:val="40"/>
          <w:rtl/>
        </w:rPr>
        <w:t>ـــــــــــــــــــــ</w:t>
      </w:r>
    </w:p>
    <w:p w:rsidR="00810F2B" w:rsidRPr="00810F2B" w:rsidRDefault="00810F2B" w:rsidP="007E3029">
      <w:pPr>
        <w:bidi/>
        <w:rPr>
          <w:sz w:val="40"/>
          <w:szCs w:val="40"/>
          <w:rtl/>
        </w:rPr>
      </w:pPr>
      <w:r w:rsidRPr="00810F2B">
        <w:rPr>
          <w:rFonts w:cs="Arial"/>
          <w:sz w:val="40"/>
          <w:szCs w:val="40"/>
          <w:rtl/>
        </w:rPr>
        <w:t>أعلنت قيادة شرطة كركوك، عن القبض على منفذ جريمة الاعتداء على صاحب المولدة في منطقة حزيران بالمدينة</w:t>
      </w:r>
      <w:r w:rsidRPr="00810F2B">
        <w:rPr>
          <w:sz w:val="40"/>
          <w:szCs w:val="40"/>
        </w:rPr>
        <w:t>.</w:t>
      </w:r>
    </w:p>
    <w:p w:rsidR="00810F2B" w:rsidRPr="00EF01C7" w:rsidRDefault="00EF01C7" w:rsidP="007E3029">
      <w:pPr>
        <w:bidi/>
        <w:rPr>
          <w:sz w:val="40"/>
          <w:szCs w:val="40"/>
          <w:rtl/>
        </w:rPr>
      </w:pPr>
      <w:r w:rsidRPr="00EF01C7">
        <w:rPr>
          <w:sz w:val="40"/>
          <w:szCs w:val="40"/>
        </w:rPr>
        <w:t>LVO</w:t>
      </w:r>
    </w:p>
    <w:p w:rsidR="00810F2B" w:rsidRDefault="00810F2B" w:rsidP="007E3029">
      <w:pPr>
        <w:bidi/>
        <w:rPr>
          <w:rFonts w:cs="Arial"/>
          <w:sz w:val="40"/>
          <w:szCs w:val="40"/>
          <w:rtl/>
        </w:rPr>
      </w:pPr>
      <w:r w:rsidRPr="00810F2B">
        <w:rPr>
          <w:rFonts w:cs="Arial"/>
          <w:sz w:val="40"/>
          <w:szCs w:val="40"/>
          <w:rtl/>
        </w:rPr>
        <w:t>وقالت في بيان إنه “بعد انتشار مقطع فديوي على مواقع التواصل الاجتماعي حول الاعتداء على صاحب مولدة في منطقة واحد حزيران وبناء على توجيه قائد شرطة محافظة كركوك لواء الشرطة الحقوقي ( فتاح محمود ياسين الخفاجي ) شرعت مفارز مركز شرطة العدالة وبامرة مدير المركز شخصياً باتخاذ الاجراءات القانونية بحق المعتدين واستحصال موافقة السيد قاضي التحقيق”.</w:t>
      </w:r>
    </w:p>
    <w:p w:rsidR="00810F2B" w:rsidRDefault="00810F2B" w:rsidP="007E3029">
      <w:pPr>
        <w:bidi/>
        <w:rPr>
          <w:rFonts w:cs="Arial"/>
          <w:sz w:val="40"/>
          <w:szCs w:val="40"/>
          <w:rtl/>
        </w:rPr>
      </w:pPr>
      <w:r>
        <w:rPr>
          <w:rFonts w:cs="Arial" w:hint="cs"/>
          <w:sz w:val="40"/>
          <w:szCs w:val="40"/>
          <w:rtl/>
        </w:rPr>
        <w:t>ــــــــــــــــــــــــــ</w:t>
      </w:r>
    </w:p>
    <w:p w:rsidR="00810F2B" w:rsidRDefault="00810F2B" w:rsidP="007E3029">
      <w:pPr>
        <w:bidi/>
        <w:rPr>
          <w:rFonts w:cs="Arial"/>
          <w:sz w:val="40"/>
          <w:szCs w:val="40"/>
          <w:rtl/>
        </w:rPr>
      </w:pPr>
      <w:r w:rsidRPr="00810F2B">
        <w:rPr>
          <w:rFonts w:cs="Arial"/>
          <w:sz w:val="40"/>
          <w:szCs w:val="40"/>
          <w:rtl/>
        </w:rPr>
        <w:t xml:space="preserve">رعت </w:t>
      </w:r>
      <w:bookmarkStart w:id="0" w:name="_GoBack"/>
      <w:r w:rsidRPr="00810F2B">
        <w:rPr>
          <w:rFonts w:cs="Arial"/>
          <w:sz w:val="40"/>
          <w:szCs w:val="40"/>
          <w:rtl/>
        </w:rPr>
        <w:t xml:space="preserve">وزارة العدل </w:t>
      </w:r>
      <w:bookmarkEnd w:id="0"/>
      <w:r w:rsidRPr="00810F2B">
        <w:rPr>
          <w:rFonts w:cs="Arial"/>
          <w:sz w:val="40"/>
          <w:szCs w:val="40"/>
          <w:rtl/>
        </w:rPr>
        <w:t>سلسلة من الخدمات الإنسانية والخدمية لزوار الإمام الحسين (عليه السلام) خلال شهر محرم الحرام، وذلك ضمن مبادرة “حكومتكم في خدمتكم” التي تهدف إلى دعم الزائرين وتسهيل مشاركتهم في إحياء شعائر عاشوراء.</w:t>
      </w:r>
    </w:p>
    <w:p w:rsidR="00EF01C7" w:rsidRDefault="00EF01C7" w:rsidP="007E3029">
      <w:pPr>
        <w:bidi/>
        <w:rPr>
          <w:rFonts w:cs="Arial"/>
          <w:sz w:val="40"/>
          <w:szCs w:val="40"/>
          <w:rtl/>
        </w:rPr>
      </w:pPr>
      <w:r w:rsidRPr="00EF01C7">
        <w:rPr>
          <w:rFonts w:cs="Arial"/>
          <w:sz w:val="40"/>
          <w:szCs w:val="40"/>
        </w:rPr>
        <w:t>LVO</w:t>
      </w:r>
      <w:r>
        <w:rPr>
          <w:rFonts w:cs="Arial" w:hint="cs"/>
          <w:sz w:val="40"/>
          <w:szCs w:val="40"/>
          <w:rtl/>
        </w:rPr>
        <w:t xml:space="preserve"> </w:t>
      </w:r>
    </w:p>
    <w:p w:rsidR="00EF01C7" w:rsidRDefault="00EF01C7" w:rsidP="007E3029">
      <w:pPr>
        <w:bidi/>
        <w:rPr>
          <w:rFonts w:cs="Arial" w:hint="cs"/>
          <w:sz w:val="40"/>
          <w:szCs w:val="40"/>
          <w:rtl/>
        </w:rPr>
      </w:pPr>
      <w:r w:rsidRPr="00EF01C7">
        <w:rPr>
          <w:rFonts w:cs="Arial"/>
          <w:sz w:val="40"/>
          <w:szCs w:val="40"/>
          <w:rtl/>
        </w:rPr>
        <w:t>وفق بيان الوزارة،”شملت الخدمات المقدمة توزيع المياه والطعام، وتوفير أماكن للاستراحة، وتقديم الإرشاد والمساعدة ، بالإضافة إلى دعم الحالات الطارئة التي قد تواجه الزائرين، وذلك بالتنسيق مع الجهات الصحية والخدمية الأخرى”.</w:t>
      </w:r>
      <w:r>
        <w:rPr>
          <w:rFonts w:cs="Arial" w:hint="cs"/>
          <w:sz w:val="40"/>
          <w:szCs w:val="40"/>
          <w:rtl/>
        </w:rPr>
        <w:t xml:space="preserve"> </w:t>
      </w:r>
    </w:p>
    <w:p w:rsidR="00EF01C7" w:rsidRDefault="00EF01C7" w:rsidP="007E3029">
      <w:pPr>
        <w:bidi/>
        <w:rPr>
          <w:rFonts w:cs="Arial"/>
          <w:sz w:val="40"/>
          <w:szCs w:val="40"/>
          <w:rtl/>
        </w:rPr>
      </w:pPr>
      <w:r>
        <w:rPr>
          <w:rFonts w:cs="Arial" w:hint="cs"/>
          <w:sz w:val="40"/>
          <w:szCs w:val="40"/>
          <w:rtl/>
        </w:rPr>
        <w:t>ـــــــــــــــــــــــــ</w:t>
      </w:r>
    </w:p>
    <w:p w:rsidR="00EF01C7" w:rsidRPr="00EF01C7" w:rsidRDefault="00EF01C7" w:rsidP="007E3029">
      <w:pPr>
        <w:bidi/>
        <w:rPr>
          <w:rFonts w:cs="Arial"/>
          <w:sz w:val="40"/>
          <w:szCs w:val="40"/>
          <w:rtl/>
        </w:rPr>
      </w:pPr>
    </w:p>
    <w:p w:rsidR="00EF01C7" w:rsidRDefault="00EF01C7" w:rsidP="007E3029">
      <w:pPr>
        <w:bidi/>
        <w:rPr>
          <w:rFonts w:cs="Arial"/>
          <w:sz w:val="40"/>
          <w:szCs w:val="40"/>
          <w:rtl/>
        </w:rPr>
      </w:pPr>
      <w:r w:rsidRPr="00EF01C7">
        <w:rPr>
          <w:rFonts w:cs="Arial"/>
          <w:sz w:val="40"/>
          <w:szCs w:val="40"/>
          <w:rtl/>
        </w:rPr>
        <w:t>أحيت مدينة خانقين ذكرى العاشر من محرم، وسط أجواء مهيبة شارك فيها أبناء المدينة من مختلف الطوائف والمكونات، في تجسيد حيّ لوحدة المجتمع وتلاحمه حول القيم الإنسانية التي يجسدها هذا اليوم التاريخي.</w:t>
      </w:r>
    </w:p>
    <w:p w:rsidR="007E3029" w:rsidRDefault="007E3029" w:rsidP="007E3029">
      <w:pPr>
        <w:bidi/>
        <w:rPr>
          <w:rFonts w:cs="Arial"/>
          <w:sz w:val="40"/>
          <w:szCs w:val="40"/>
          <w:rtl/>
          <w:lang w:bidi="ar-IQ"/>
        </w:rPr>
      </w:pPr>
      <w:r>
        <w:rPr>
          <w:rFonts w:cs="Arial"/>
          <w:sz w:val="40"/>
          <w:szCs w:val="40"/>
        </w:rPr>
        <w:t>CLIP</w:t>
      </w:r>
    </w:p>
    <w:p w:rsidR="007E3029" w:rsidRPr="007E3029" w:rsidRDefault="007E3029" w:rsidP="007E3029">
      <w:pPr>
        <w:bidi/>
        <w:rPr>
          <w:rFonts w:cs="Arial"/>
          <w:sz w:val="40"/>
          <w:szCs w:val="40"/>
          <w:rtl/>
          <w:lang w:bidi="ar-IQ"/>
        </w:rPr>
      </w:pPr>
      <w:r>
        <w:rPr>
          <w:rFonts w:cs="Arial" w:hint="cs"/>
          <w:sz w:val="40"/>
          <w:szCs w:val="40"/>
          <w:rtl/>
          <w:lang w:bidi="ar-IQ"/>
        </w:rPr>
        <w:t>ــــــــــــــــــــــــــ</w:t>
      </w:r>
    </w:p>
    <w:p w:rsidR="007E3029" w:rsidRDefault="007E3029" w:rsidP="007E3029">
      <w:pPr>
        <w:bidi/>
        <w:rPr>
          <w:rFonts w:cs="Arial" w:hint="cs"/>
          <w:sz w:val="40"/>
          <w:szCs w:val="40"/>
          <w:rtl/>
          <w:lang w:bidi="ar-IQ"/>
        </w:rPr>
      </w:pPr>
      <w:r w:rsidRPr="007E3029">
        <w:rPr>
          <w:rFonts w:cs="Arial"/>
          <w:sz w:val="40"/>
          <w:szCs w:val="40"/>
          <w:rtl/>
          <w:lang w:bidi="ar-IQ"/>
        </w:rPr>
        <w:t>أعلنت السلطات التركية عن تمديد الحظر الجوي المفروض على مطار السليمانية الدولي لمدة ثلاثة أشهر إضافية، حتى السادس من تشرين الأول المقبل، في سابقة تُعد الأولى من نوعها لخفض مدة التمديد من ستة أشهر إلى ثلاثة، ما اعتبره مراقبون مؤشراً محتملاً على توجه تركي نحو مراجعة قرار الحظر وفتح الباب أمام رفعه مستقبلاً.</w:t>
      </w:r>
    </w:p>
    <w:p w:rsidR="007E3029" w:rsidRDefault="007E3029" w:rsidP="007E3029">
      <w:pPr>
        <w:bidi/>
        <w:rPr>
          <w:rFonts w:cs="Arial"/>
          <w:sz w:val="40"/>
          <w:szCs w:val="40"/>
          <w:rtl/>
          <w:lang w:bidi="ar-IQ"/>
        </w:rPr>
      </w:pPr>
      <w:r>
        <w:rPr>
          <w:rFonts w:cs="Arial"/>
          <w:sz w:val="40"/>
          <w:szCs w:val="40"/>
          <w:lang w:bidi="ar-IQ"/>
        </w:rPr>
        <w:t>IN</w:t>
      </w:r>
    </w:p>
    <w:p w:rsidR="007E3029" w:rsidRDefault="007E3029" w:rsidP="007E3029">
      <w:pPr>
        <w:bidi/>
        <w:rPr>
          <w:rFonts w:cs="Arial" w:hint="cs"/>
          <w:sz w:val="40"/>
          <w:szCs w:val="40"/>
          <w:lang w:bidi="ar-IQ"/>
        </w:rPr>
      </w:pPr>
      <w:r>
        <w:rPr>
          <w:rFonts w:cs="Arial" w:hint="cs"/>
          <w:sz w:val="40"/>
          <w:szCs w:val="40"/>
          <w:rtl/>
          <w:lang w:bidi="ar-IQ"/>
        </w:rPr>
        <w:t>ــــــــــــــــــــــــــ</w:t>
      </w:r>
    </w:p>
    <w:p w:rsidR="00EF01C7" w:rsidRDefault="00EF01C7" w:rsidP="007E3029">
      <w:pPr>
        <w:bidi/>
        <w:rPr>
          <w:rFonts w:cs="Arial"/>
          <w:sz w:val="40"/>
          <w:szCs w:val="40"/>
          <w:rtl/>
        </w:rPr>
      </w:pPr>
      <w:r w:rsidRPr="00EF01C7">
        <w:rPr>
          <w:rFonts w:cs="Arial"/>
          <w:sz w:val="40"/>
          <w:szCs w:val="40"/>
          <w:rtl/>
        </w:rPr>
        <w:t>أكدت مديرية المرور العامة، إتاحة الاستعلام عن غرامات مخالفات السيارات وتسديدها إلكترونيا عبر تطبيق (عين العراق)</w:t>
      </w:r>
    </w:p>
    <w:p w:rsidR="00EF01C7" w:rsidRPr="00EF01C7" w:rsidRDefault="00EF01C7" w:rsidP="007E3029">
      <w:pPr>
        <w:bidi/>
        <w:rPr>
          <w:rFonts w:hint="cs"/>
          <w:sz w:val="40"/>
          <w:szCs w:val="40"/>
          <w:rtl/>
          <w:lang w:bidi="ar-IQ"/>
        </w:rPr>
      </w:pPr>
      <w:r>
        <w:rPr>
          <w:sz w:val="40"/>
          <w:szCs w:val="40"/>
        </w:rPr>
        <w:t>LVO</w:t>
      </w:r>
    </w:p>
    <w:p w:rsidR="00EF01C7" w:rsidRPr="00EF01C7" w:rsidRDefault="00EF01C7" w:rsidP="007E3029">
      <w:pPr>
        <w:bidi/>
        <w:rPr>
          <w:sz w:val="40"/>
          <w:szCs w:val="40"/>
          <w:rtl/>
        </w:rPr>
      </w:pPr>
      <w:r w:rsidRPr="00EF01C7">
        <w:rPr>
          <w:rFonts w:cs="Arial"/>
          <w:sz w:val="40"/>
          <w:szCs w:val="40"/>
          <w:rtl/>
        </w:rPr>
        <w:t>وقال مدير شعبة الإعلام في مديرية المر</w:t>
      </w:r>
      <w:r>
        <w:rPr>
          <w:rFonts w:cs="Arial"/>
          <w:sz w:val="40"/>
          <w:szCs w:val="40"/>
          <w:rtl/>
        </w:rPr>
        <w:t>ور العامة العقيد حيدر شاكر محمد</w:t>
      </w:r>
      <w:r w:rsidRPr="00EF01C7">
        <w:rPr>
          <w:rFonts w:cs="Arial"/>
          <w:sz w:val="40"/>
          <w:szCs w:val="40"/>
          <w:rtl/>
        </w:rPr>
        <w:t>، إن "تسجيل الغرامات عبر الرادارات الذكية بدأ منذ الأول من تموز الجاري وهو مستمر في أماكن انتشارها على مدار 24 ساعة</w:t>
      </w:r>
      <w:r w:rsidRPr="00EF01C7">
        <w:rPr>
          <w:sz w:val="40"/>
          <w:szCs w:val="40"/>
        </w:rPr>
        <w:t>".</w:t>
      </w:r>
    </w:p>
    <w:p w:rsidR="00EF01C7" w:rsidRPr="00EF01C7" w:rsidRDefault="00EF01C7" w:rsidP="007E3029">
      <w:pPr>
        <w:bidi/>
        <w:rPr>
          <w:rFonts w:cs="Arial"/>
          <w:sz w:val="40"/>
          <w:szCs w:val="40"/>
        </w:rPr>
      </w:pPr>
      <w:r w:rsidRPr="00EF01C7">
        <w:rPr>
          <w:rFonts w:cs="Arial"/>
          <w:sz w:val="40"/>
          <w:szCs w:val="40"/>
          <w:rtl/>
        </w:rPr>
        <w:t xml:space="preserve">وأضاف، أن "التطبيق يتيح للمواطنين ممن سجلت غرامات على سياراتهم تسديدها عبر بطاقات الدفع الإلكتروني، وندعو جميع أصحاب المركبات </w:t>
      </w:r>
      <w:r w:rsidRPr="00EF01C7">
        <w:rPr>
          <w:rFonts w:cs="Arial"/>
          <w:sz w:val="40"/>
          <w:szCs w:val="40"/>
          <w:rtl/>
        </w:rPr>
        <w:lastRenderedPageBreak/>
        <w:t>لتنزيل التطبيق على هواتفهم الذكية ومن خلاله ستصلهم إشعارات في حال سجلت عليهم مخالفات وغرامات".</w:t>
      </w:r>
    </w:p>
    <w:sectPr w:rsidR="00EF01C7" w:rsidRPr="00EF01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Arial"/>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53"/>
    <w:rsid w:val="002A4238"/>
    <w:rsid w:val="00400753"/>
    <w:rsid w:val="007E3029"/>
    <w:rsid w:val="00810F2B"/>
    <w:rsid w:val="00EF01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0F21D"/>
  <w15:chartTrackingRefBased/>
  <w15:docId w15:val="{A0C1C1C8-60BE-408B-97AB-BFA6C7EBA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496</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2025-07-07T05:52:00Z</dcterms:created>
  <dcterms:modified xsi:type="dcterms:W3CDTF">2025-07-07T06:23:00Z</dcterms:modified>
</cp:coreProperties>
</file>